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DF65" w14:textId="77777777" w:rsidR="00661022" w:rsidRDefault="00661022" w:rsidP="00661022">
      <w:pPr>
        <w:pStyle w:val="Nadpis1"/>
      </w:pPr>
      <w:r>
        <w:t xml:space="preserve">Největší evropský savec se vrátil do přírody. </w:t>
      </w:r>
    </w:p>
    <w:p w14:paraId="6DED1389" w14:textId="77777777" w:rsidR="00661022" w:rsidRDefault="00661022" w:rsidP="00661022">
      <w:pPr>
        <w:pStyle w:val="dcw"/>
      </w:pPr>
      <w:r>
        <w:t>Největší evropský suchozemský savec je zpět ve volné přírodě. Zubři (či též bizoni) evropští na starém kontinentu vyhynuli před 100 lety. Snahy o záchranu však jejich úplnému vymizení z povrchu zemského zabránily. V poslední aktualizaci tzv. červeného seznamu ohrožených druhů Mezinárodního svazu ochrany přírody (IUCN) byl tento druh přesunut ze sekce „zranitelní“ na „téměř ohrožení“.</w:t>
      </w:r>
    </w:p>
    <w:p w14:paraId="3B13538C" w14:textId="77777777" w:rsidR="00661022" w:rsidRDefault="00661022" w:rsidP="00661022">
      <w:r w:rsidRPr="00EB051D">
        <w:rPr>
          <w:noProof/>
        </w:rPr>
        <w:drawing>
          <wp:inline distT="0" distB="0" distL="0" distR="0" wp14:anchorId="5E562F63" wp14:editId="2B64D1DE">
            <wp:extent cx="3509224" cy="242497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8716" cy="24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0789" w14:textId="77777777" w:rsidR="00661022" w:rsidRDefault="00661022" w:rsidP="00661022">
      <w:pPr>
        <w:pStyle w:val="dcw"/>
      </w:pPr>
      <w:r>
        <w:t xml:space="preserve">Největší evropský suchozemský savec byl před stoletím téměř vyhuben lovem, odlesňováním, lesními požáry i zemědělstvím. Nyní však podle televize </w:t>
      </w:r>
      <w:proofErr w:type="spellStart"/>
      <w:r>
        <w:t>Euronews</w:t>
      </w:r>
      <w:proofErr w:type="spellEnd"/>
      <w:r>
        <w:t>  počet zubrů evropských v divokých stádech po kontinentu opět vzrostl na více než šest tisíc exemplářů.</w:t>
      </w:r>
    </w:p>
    <w:p w14:paraId="1122FF45" w14:textId="77777777" w:rsidR="00661022" w:rsidRDefault="00661022" w:rsidP="00661022">
      <w:pPr>
        <w:pStyle w:val="dcw"/>
      </w:pPr>
      <w:r>
        <w:t>Na počátku 20. století přitom existovalo pouze 50 jedinců a bylo možné je nalézt pouze v různých útulcích, chovech či v zoologických zahradách.</w:t>
      </w:r>
    </w:p>
    <w:p w14:paraId="06A7AE25" w14:textId="77777777" w:rsidR="00661022" w:rsidRDefault="00661022" w:rsidP="00661022">
      <w:pPr>
        <w:pStyle w:val="Nadpis2"/>
      </w:pPr>
      <w:r>
        <w:t>6200 zubrů ve 47 stádech</w:t>
      </w:r>
    </w:p>
    <w:p w14:paraId="69D07E22" w14:textId="77777777" w:rsidR="00661022" w:rsidRPr="00AE7D97" w:rsidRDefault="00661022" w:rsidP="00661022">
      <w:pPr>
        <w:pStyle w:val="dcw"/>
      </w:pPr>
      <w:r>
        <w:t xml:space="preserve">Dlouhodobá ochrana však pomohla populaci divokých zubrů zotavit se. Po opětovném vypuštění do volné přírody v padesátých letech 20. století počet </w:t>
      </w:r>
      <w:r w:rsidRPr="00AE7D97">
        <w:t xml:space="preserve">jejich kusů vzrostl na přibližně 1800 v roce 2003. K loňskému roku se v oblastech, jako je zejména </w:t>
      </w:r>
      <w:hyperlink r:id="rId5" w:tooltip="/tema/clanek/polsko-40096154" w:history="1">
        <w:r w:rsidRPr="00AE7D97">
          <w:rPr>
            <w:rStyle w:val="Hypertextovodkaz"/>
            <w:rFonts w:eastAsiaTheme="majorEastAsia"/>
            <w:color w:val="auto"/>
            <w:u w:val="none"/>
          </w:rPr>
          <w:t>Polsko</w:t>
        </w:r>
      </w:hyperlink>
      <w:r w:rsidRPr="00AE7D97">
        <w:t xml:space="preserve">, Bělorusko a </w:t>
      </w:r>
      <w:hyperlink r:id="rId6" w:tooltip="/tema/clanek/rusko-40096289" w:history="1">
        <w:r w:rsidRPr="00AE7D97">
          <w:rPr>
            <w:rStyle w:val="Hypertextovodkaz"/>
            <w:rFonts w:eastAsiaTheme="majorEastAsia"/>
            <w:color w:val="auto"/>
            <w:u w:val="none"/>
          </w:rPr>
          <w:t>Rusko</w:t>
        </w:r>
      </w:hyperlink>
      <w:r w:rsidRPr="00AE7D97">
        <w:t>, pohybovalo už 6200 kusů.</w:t>
      </w:r>
    </w:p>
    <w:p w14:paraId="7E83BD22" w14:textId="77777777" w:rsidR="00661022" w:rsidRPr="00AE7D97" w:rsidRDefault="00661022" w:rsidP="00661022">
      <w:pPr>
        <w:pStyle w:val="dcw"/>
      </w:pPr>
      <w:r w:rsidRPr="00AE7D97">
        <w:t xml:space="preserve">Malý počet těchto živočichů má být navíc do roku 2022 vypuštěn také do lesů na jihovýchodě </w:t>
      </w:r>
      <w:hyperlink r:id="rId7" w:tooltip="/tema/clanek/velka-britanie-40096134" w:history="1">
        <w:r w:rsidRPr="00AE7D97">
          <w:rPr>
            <w:rStyle w:val="Hypertextovodkaz"/>
            <w:rFonts w:eastAsiaTheme="majorEastAsia"/>
            <w:color w:val="auto"/>
            <w:u w:val="none"/>
          </w:rPr>
          <w:t>Velké Británie</w:t>
        </w:r>
      </w:hyperlink>
      <w:r w:rsidRPr="00AE7D97">
        <w:t>, na ostrově se přitom nevyskytovali tisíce let.</w:t>
      </w:r>
    </w:p>
    <w:p w14:paraId="1EFBB8F1" w14:textId="77777777" w:rsidR="00661022" w:rsidRDefault="00661022" w:rsidP="00661022">
      <w:pPr>
        <w:pStyle w:val="dcw"/>
      </w:pPr>
      <w:r w:rsidRPr="00AE7D97">
        <w:t xml:space="preserve">V současné době existuje 47 stád volně se pohybujících druhů po celé Evropě, stále </w:t>
      </w:r>
      <w:r>
        <w:t>však potřebují podporu v podobě ochrany.</w:t>
      </w:r>
    </w:p>
    <w:p w14:paraId="39F2A522" w14:textId="77777777" w:rsidR="00661022" w:rsidRDefault="00661022" w:rsidP="00661022">
      <w:pPr>
        <w:pStyle w:val="dcw"/>
      </w:pPr>
      <w:r>
        <w:t xml:space="preserve">Historicky bývali evropští bizoni opětovně vysazováni většinou do lesních stanovišť, kde ale v zimě nenajdou dostatek potravy,“ vysvětlil specialista z IUCN </w:t>
      </w:r>
      <w:proofErr w:type="spellStart"/>
      <w:r>
        <w:t>Rafał</w:t>
      </w:r>
      <w:proofErr w:type="spellEnd"/>
      <w:r>
        <w:t xml:space="preserve"> </w:t>
      </w:r>
      <w:proofErr w:type="spellStart"/>
      <w:r>
        <w:t>Kowalczyk</w:t>
      </w:r>
      <w:proofErr w:type="spellEnd"/>
      <w:r>
        <w:t>. Proto jsou podle něj také malá stáda, ve kterých žijí, od sebe většinou izolována.</w:t>
      </w:r>
    </w:p>
    <w:p w14:paraId="2CB5C9F1" w14:textId="77777777" w:rsidR="00661022" w:rsidRDefault="00661022" w:rsidP="00661022">
      <w:pPr>
        <w:pStyle w:val="dcw"/>
      </w:pPr>
      <w:r>
        <w:lastRenderedPageBreak/>
        <w:t>„Když se však přestěhují z lesa do zemědělských oblastí, často se dostanou do kontaktu, přesněji řečeno konfliktu s lidmi,” dodal s tím, že ochranáři prozatím zubry přikrmují během zimy, je ale důležité, aby pro ně v budoucnu byly vhodné pastviny.</w:t>
      </w:r>
    </w:p>
    <w:p w14:paraId="5510EC0E" w14:textId="77777777" w:rsidR="00661022" w:rsidRDefault="00661022" w:rsidP="00661022">
      <w:pPr>
        <w:pStyle w:val="Nadpis2"/>
      </w:pPr>
      <w:r>
        <w:t>Hrozby vyhynutí</w:t>
      </w:r>
    </w:p>
    <w:p w14:paraId="053CB632" w14:textId="77777777" w:rsidR="00661022" w:rsidRDefault="00661022" w:rsidP="00661022">
      <w:pPr>
        <w:pStyle w:val="dcw"/>
      </w:pPr>
      <w:r>
        <w:t xml:space="preserve">Přehledy od IUCN posuzují vyhlídky na přežití rostlin, zvířat a hub. Ve třetí a poslední aktualizaci pro letošní rok uvedl generální ředitel svazu Bruno </w:t>
      </w:r>
      <w:proofErr w:type="spellStart"/>
      <w:r>
        <w:t>Oberle</w:t>
      </w:r>
      <w:proofErr w:type="spellEnd"/>
      <w:r>
        <w:t>, že obnova zubra evropského prokázala „sílu ochrany“. Díky práci charitativních organizací, vědců a odborníků na divokou zvěř se po celém světě navíc obnovuje dalších 25 zvířecích druhů.</w:t>
      </w:r>
    </w:p>
    <w:p w14:paraId="05265F3B" w14:textId="77777777" w:rsidR="00661022" w:rsidRDefault="00661022" w:rsidP="00661022">
      <w:pPr>
        <w:pStyle w:val="dcw"/>
      </w:pPr>
      <w:r>
        <w:t xml:space="preserve">„Nicméně rostoucí seznam vyhynulých druhů je jasnou připomínkou toho, že úsilí v oblasti ochrany přírody se naléhavě musí dál rozšířit,” poznamenal švýcarský biolog </w:t>
      </w:r>
      <w:proofErr w:type="spellStart"/>
      <w:r>
        <w:t>Oberle</w:t>
      </w:r>
      <w:proofErr w:type="spellEnd"/>
      <w:r>
        <w:t>.</w:t>
      </w:r>
    </w:p>
    <w:p w14:paraId="2C1FFD5A" w14:textId="77777777" w:rsidR="00661022" w:rsidRPr="00AE7D97" w:rsidRDefault="00661022" w:rsidP="00661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D97">
        <w:rPr>
          <w:rFonts w:ascii="Times New Roman" w:eastAsia="Times New Roman" w:hAnsi="Times New Roman" w:cs="Times New Roman"/>
          <w:sz w:val="24"/>
          <w:szCs w:val="24"/>
          <w:lang w:eastAsia="cs-CZ"/>
        </w:rPr>
        <w:t>Ze 128 918 druhů rostlin a živočichů na červením seznamu IUCN totiž hrozí brzké vyhynutí 35 765 z nich. Existuje například riziko, že všechny sladkovodní druhy delfínů na světě navždy zmizí.</w:t>
      </w:r>
    </w:p>
    <w:p w14:paraId="624731E5" w14:textId="77777777" w:rsidR="00661022" w:rsidRPr="00AE7D97" w:rsidRDefault="00661022" w:rsidP="00661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D97">
        <w:rPr>
          <w:rFonts w:ascii="Times New Roman" w:eastAsia="Times New Roman" w:hAnsi="Times New Roman" w:cs="Times New Roman"/>
          <w:sz w:val="24"/>
          <w:szCs w:val="24"/>
          <w:lang w:eastAsia="cs-CZ"/>
        </w:rPr>
        <w:t>Oživení nejen zubřích stád je tedy sice považováno za příklad úspěchu, avšak jak připomíná stanice BBC, podle aktuálních záznamů v poslední době vyhynulo 31 druhů rostlin a živočichů - tento výčet zahrnuje žáby, ryby či netopýra.</w:t>
      </w:r>
    </w:p>
    <w:p w14:paraId="605213FA" w14:textId="77777777" w:rsidR="00661022" w:rsidRDefault="00661022" w:rsidP="00661022">
      <w:r>
        <w:t xml:space="preserve">Filip Šára, </w:t>
      </w:r>
      <w:hyperlink r:id="rId8" w:history="1">
        <w:r>
          <w:rPr>
            <w:rStyle w:val="Hypertextovodkaz"/>
          </w:rPr>
          <w:t>Novinky</w:t>
        </w:r>
      </w:hyperlink>
    </w:p>
    <w:p w14:paraId="47D54C57" w14:textId="77777777" w:rsidR="00661022" w:rsidRDefault="00661022" w:rsidP="00661022">
      <w:pPr>
        <w:pStyle w:val="dcw"/>
      </w:pPr>
    </w:p>
    <w:p w14:paraId="5CDE7C5F" w14:textId="77777777" w:rsidR="00661022" w:rsidRDefault="00661022" w:rsidP="00661022"/>
    <w:p w14:paraId="38E5071D" w14:textId="77777777" w:rsidR="004E7897" w:rsidRDefault="004E7897"/>
    <w:sectPr w:rsidR="004E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97"/>
    <w:rsid w:val="004E7897"/>
    <w:rsid w:val="006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9B40-2CEF-414D-8C5D-A9BBE056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022"/>
  </w:style>
  <w:style w:type="paragraph" w:styleId="Nadpis1">
    <w:name w:val="heading 1"/>
    <w:basedOn w:val="Normln"/>
    <w:link w:val="Nadpis1Char"/>
    <w:uiPriority w:val="9"/>
    <w:qFormat/>
    <w:rsid w:val="00661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1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0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10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661022"/>
    <w:rPr>
      <w:color w:val="0000FF"/>
      <w:u w:val="single"/>
    </w:rPr>
  </w:style>
  <w:style w:type="paragraph" w:customStyle="1" w:styleId="dcw">
    <w:name w:val="d_cw"/>
    <w:basedOn w:val="Normln"/>
    <w:rsid w:val="0066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vinky.cz/tema/clanek/velka-britanie-40096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inky.cz/tema/clanek/rusko-40096289" TargetMode="External"/><Relationship Id="rId5" Type="http://schemas.openxmlformats.org/officeDocument/2006/relationships/hyperlink" Target="https://www.novinky.cz/tema/clanek/polsko-4009615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2</cp:revision>
  <dcterms:created xsi:type="dcterms:W3CDTF">2021-03-30T12:27:00Z</dcterms:created>
  <dcterms:modified xsi:type="dcterms:W3CDTF">2021-03-30T12:28:00Z</dcterms:modified>
</cp:coreProperties>
</file>